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0206354D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5602F195" w:rsidR="00A23376" w:rsidRDefault="00541EE3" w:rsidP="00023AA7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  <w:tr w:rsidR="005F74B3" w14:paraId="79A5A64E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0C29D69C" w14:textId="433782A5" w:rsidR="005F74B3" w:rsidRPr="00670B8B" w:rsidRDefault="005F74B3" w:rsidP="00670B8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15" w:type="dxa"/>
            <w:vAlign w:val="center"/>
          </w:tcPr>
          <w:p w14:paraId="3C1ADD63" w14:textId="7DEBA264" w:rsidR="005F74B3" w:rsidRDefault="00670B8B" w:rsidP="000553CD">
            <w:pPr>
              <w:jc w:val="center"/>
            </w:pPr>
            <w:r>
              <w:t>Total CIL receipts retained from previous years</w:t>
            </w:r>
          </w:p>
        </w:tc>
        <w:tc>
          <w:tcPr>
            <w:tcW w:w="3359" w:type="dxa"/>
            <w:vAlign w:val="center"/>
          </w:tcPr>
          <w:p w14:paraId="6DABFA13" w14:textId="49FAB9D8" w:rsidR="005F74B3" w:rsidRDefault="000053A3" w:rsidP="00023AA7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4AF5FD0C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32B86FB5" w:rsidR="00A23376" w:rsidRDefault="00023AA7" w:rsidP="000553CD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5602E8AE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68A23D3B" w:rsidR="00A23376" w:rsidRDefault="008D3533" w:rsidP="000553CD">
            <w:pPr>
              <w:jc w:val="center"/>
            </w:pPr>
            <w:r w:rsidRPr="008D3533">
              <w:t>£</w:t>
            </w:r>
            <w:r w:rsidR="006408B4">
              <w:t>0</w:t>
            </w:r>
          </w:p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6EE69256" w:rsidR="0050029A" w:rsidRDefault="0050029A" w:rsidP="00F21810">
            <w:pPr>
              <w:pStyle w:val="ListParagraph"/>
            </w:pP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6983D140" w:rsidR="00F90E7F" w:rsidRDefault="00F90E7F" w:rsidP="00BA6A70">
            <w:pPr>
              <w:pStyle w:val="ListParagraph"/>
            </w:pP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08272069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11A6534F" w:rsidR="00A23376" w:rsidRDefault="006408B4" w:rsidP="000553CD">
            <w:pPr>
              <w:jc w:val="center"/>
            </w:pPr>
            <w:r>
              <w:t>None</w:t>
            </w: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D26B683" w:rsidR="00A23376" w:rsidRDefault="00A23376" w:rsidP="000553CD">
            <w:pPr>
              <w:jc w:val="center"/>
            </w:pP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A23376" w:rsidRDefault="00A23376" w:rsidP="000553CD">
            <w:pPr>
              <w:jc w:val="center"/>
            </w:pP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57D206D8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3313EF67" w:rsidR="00A23376" w:rsidRDefault="00023AA7" w:rsidP="000553CD">
            <w:pPr>
              <w:jc w:val="center"/>
            </w:pPr>
            <w:r w:rsidRPr="00023AA7">
              <w:t>£</w:t>
            </w:r>
            <w:r w:rsidR="006408B4">
              <w:t>0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1ED41CA2" w:rsidR="00A23376" w:rsidRDefault="00BA6A70" w:rsidP="000553CD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6110" w14:textId="77777777" w:rsidR="00E864FB" w:rsidRDefault="00E864FB" w:rsidP="0058113B">
      <w:pPr>
        <w:spacing w:after="0" w:line="240" w:lineRule="auto"/>
      </w:pPr>
      <w:r>
        <w:separator/>
      </w:r>
    </w:p>
  </w:endnote>
  <w:endnote w:type="continuationSeparator" w:id="0">
    <w:p w14:paraId="0DAC949F" w14:textId="77777777" w:rsidR="00E864FB" w:rsidRDefault="00E864FB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87A7" w14:textId="77777777" w:rsidR="00E864FB" w:rsidRDefault="00E864FB" w:rsidP="0058113B">
      <w:pPr>
        <w:spacing w:after="0" w:line="240" w:lineRule="auto"/>
      </w:pPr>
      <w:r>
        <w:separator/>
      </w:r>
    </w:p>
  </w:footnote>
  <w:footnote w:type="continuationSeparator" w:id="0">
    <w:p w14:paraId="5F7E18B3" w14:textId="77777777" w:rsidR="00E864FB" w:rsidRDefault="00E864FB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572C7126" w:rsidR="0058113B" w:rsidRPr="0058113B" w:rsidRDefault="006408B4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E60951" wp14:editId="5B2FE3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425134669" name="MSIPCM206041108fc30b67c3586c4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5E8F" w14:textId="598C5D61" w:rsidR="00670B8B" w:rsidRPr="00670B8B" w:rsidRDefault="00670B8B" w:rsidP="00670B8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70B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0951" id="_x0000_t202" coordsize="21600,21600" o:spt="202" path="m,l,21600r21600,l21600,xe">
              <v:stroke joinstyle="miter"/>
              <v:path gradientshapeok="t" o:connecttype="rect"/>
            </v:shapetype>
            <v:shape id="MSIPCM206041108fc30b67c3586c4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4645E8F" w14:textId="598C5D61" w:rsidR="00670B8B" w:rsidRPr="00670B8B" w:rsidRDefault="00670B8B" w:rsidP="00670B8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70B8B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41683696" w:rsidR="0058113B" w:rsidRPr="0058113B" w:rsidRDefault="006408B4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Sithney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398F5806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0053A3">
      <w:rPr>
        <w:color w:val="4F81BD" w:themeColor="accent1"/>
        <w:sz w:val="32"/>
        <w:szCs w:val="32"/>
      </w:rPr>
      <w:t>2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</w:t>
    </w:r>
    <w:r w:rsidR="000053A3">
      <w:rPr>
        <w:color w:val="4F81BD" w:themeColor="accent1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6E1"/>
    <w:multiLevelType w:val="hybridMultilevel"/>
    <w:tmpl w:val="21D43E62"/>
    <w:lvl w:ilvl="0" w:tplc="8E921E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1440">
    <w:abstractNumId w:val="2"/>
  </w:num>
  <w:num w:numId="2" w16cid:durableId="1547109104">
    <w:abstractNumId w:val="0"/>
  </w:num>
  <w:num w:numId="3" w16cid:durableId="11155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053A3"/>
    <w:rsid w:val="00023AA7"/>
    <w:rsid w:val="000553CD"/>
    <w:rsid w:val="000B2D4D"/>
    <w:rsid w:val="000D217D"/>
    <w:rsid w:val="001135B0"/>
    <w:rsid w:val="00152F0D"/>
    <w:rsid w:val="00210419"/>
    <w:rsid w:val="0025332B"/>
    <w:rsid w:val="00287DBB"/>
    <w:rsid w:val="003034C1"/>
    <w:rsid w:val="00414833"/>
    <w:rsid w:val="00422ED9"/>
    <w:rsid w:val="0050029A"/>
    <w:rsid w:val="00541EE3"/>
    <w:rsid w:val="0058113B"/>
    <w:rsid w:val="005E6704"/>
    <w:rsid w:val="005F74B3"/>
    <w:rsid w:val="006408B4"/>
    <w:rsid w:val="00670B8B"/>
    <w:rsid w:val="008D3533"/>
    <w:rsid w:val="00A23376"/>
    <w:rsid w:val="00BA6A70"/>
    <w:rsid w:val="00C33D9D"/>
    <w:rsid w:val="00D13A28"/>
    <w:rsid w:val="00E864FB"/>
    <w:rsid w:val="00EF199D"/>
    <w:rsid w:val="00F015AD"/>
    <w:rsid w:val="00F06414"/>
    <w:rsid w:val="00F07B60"/>
    <w:rsid w:val="00F2181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jodie ellis</cp:lastModifiedBy>
  <cp:revision>2</cp:revision>
  <dcterms:created xsi:type="dcterms:W3CDTF">2023-05-23T10:26:00Z</dcterms:created>
  <dcterms:modified xsi:type="dcterms:W3CDTF">2023-05-23T10:26:00Z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2023-05-22T09:52:11Z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9cb4292a-5bf9-4b1d-9b3e-309a54b7bae6</vt:lpwstr>
  </property>
  <property fmtid="{D5CDD505-2E9C-101B-9397-08002B2CF9AE}" pid="8" name="MSIP_Label_65bade86-969a-4cfc-8d70-99d1f0adeaba_ContentBits">
    <vt:lpwstr>1</vt:lpwstr>
  </property>
</Properties>
</file>